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7D1DA" w14:textId="77777777" w:rsidR="00D724BA" w:rsidRDefault="00421528">
      <w:pPr>
        <w:spacing w:line="240" w:lineRule="auto"/>
        <w:jc w:val="right"/>
        <w:rPr>
          <w:b/>
          <w:sz w:val="24"/>
          <w:szCs w:val="24"/>
        </w:rPr>
      </w:pPr>
      <w:r>
        <w:rPr>
          <w:b/>
          <w:sz w:val="24"/>
          <w:szCs w:val="24"/>
        </w:rPr>
        <w:t xml:space="preserve">(701TPTC, </w:t>
      </w:r>
      <w:r w:rsidR="009F0573">
        <w:rPr>
          <w:b/>
          <w:sz w:val="24"/>
          <w:szCs w:val="24"/>
        </w:rPr>
        <w:t>10/15/20</w:t>
      </w:r>
      <w:r>
        <w:rPr>
          <w:b/>
          <w:sz w:val="24"/>
          <w:szCs w:val="24"/>
        </w:rPr>
        <w:t>)</w:t>
      </w:r>
    </w:p>
    <w:p w14:paraId="7D97D1DB" w14:textId="77777777" w:rsidR="009F0573" w:rsidRDefault="009F0573">
      <w:pPr>
        <w:spacing w:line="240" w:lineRule="auto"/>
        <w:jc w:val="right"/>
        <w:rPr>
          <w:b/>
          <w:sz w:val="24"/>
          <w:szCs w:val="24"/>
        </w:rPr>
      </w:pPr>
    </w:p>
    <w:p w14:paraId="7D97D1DC" w14:textId="77777777" w:rsidR="00D724BA" w:rsidRDefault="00421528">
      <w:pPr>
        <w:tabs>
          <w:tab w:val="left" w:pos="1890"/>
        </w:tabs>
        <w:spacing w:line="240" w:lineRule="auto"/>
        <w:ind w:left="1890" w:hanging="1890"/>
        <w:jc w:val="both"/>
        <w:rPr>
          <w:b/>
          <w:sz w:val="24"/>
          <w:szCs w:val="24"/>
        </w:rPr>
      </w:pPr>
      <w:r>
        <w:rPr>
          <w:b/>
          <w:sz w:val="24"/>
          <w:szCs w:val="24"/>
        </w:rPr>
        <w:t>ITEM 7017020</w:t>
      </w:r>
      <w:r>
        <w:rPr>
          <w:b/>
          <w:sz w:val="24"/>
          <w:szCs w:val="24"/>
        </w:rPr>
        <w:tab/>
        <w:t>TEMPORARY AND PORTABLE TRAFFIC CONTROL SIGNAL (INSTALLATION AND REMOVAL)</w:t>
      </w:r>
    </w:p>
    <w:p w14:paraId="7D97D1DD" w14:textId="77777777" w:rsidR="00D724BA" w:rsidRDefault="00421528">
      <w:pPr>
        <w:tabs>
          <w:tab w:val="left" w:pos="1890"/>
        </w:tabs>
        <w:spacing w:line="240" w:lineRule="auto"/>
        <w:ind w:left="1890" w:hanging="1890"/>
        <w:jc w:val="both"/>
        <w:rPr>
          <w:b/>
          <w:sz w:val="24"/>
          <w:szCs w:val="24"/>
        </w:rPr>
      </w:pPr>
      <w:r>
        <w:rPr>
          <w:b/>
          <w:sz w:val="24"/>
          <w:szCs w:val="24"/>
        </w:rPr>
        <w:t>ITEM 7017025</w:t>
      </w:r>
      <w:r>
        <w:rPr>
          <w:b/>
          <w:sz w:val="24"/>
          <w:szCs w:val="24"/>
        </w:rPr>
        <w:tab/>
        <w:t>TEMPORARY AND PORTABLE TRAFFIC CONTROL SIGNAL (IN-USE):</w:t>
      </w:r>
    </w:p>
    <w:p w14:paraId="7D97D1DE" w14:textId="77777777" w:rsidR="00D724BA" w:rsidRDefault="00D724BA">
      <w:pPr>
        <w:spacing w:line="240" w:lineRule="auto"/>
        <w:jc w:val="both"/>
        <w:rPr>
          <w:b/>
          <w:sz w:val="24"/>
          <w:szCs w:val="24"/>
        </w:rPr>
      </w:pPr>
    </w:p>
    <w:p w14:paraId="7D97D1DF" w14:textId="77777777" w:rsidR="00D724BA" w:rsidRDefault="00421528">
      <w:pPr>
        <w:spacing w:line="240" w:lineRule="auto"/>
        <w:ind w:left="1890" w:hanging="1890"/>
        <w:jc w:val="both"/>
        <w:rPr>
          <w:sz w:val="24"/>
          <w:szCs w:val="24"/>
        </w:rPr>
      </w:pPr>
      <w:r>
        <w:rPr>
          <w:b/>
          <w:sz w:val="24"/>
          <w:szCs w:val="24"/>
        </w:rPr>
        <w:t xml:space="preserve">1.0   </w:t>
      </w:r>
      <w:r>
        <w:rPr>
          <w:b/>
          <w:sz w:val="24"/>
          <w:szCs w:val="24"/>
        </w:rPr>
        <w:tab/>
        <w:t>Description:</w:t>
      </w:r>
    </w:p>
    <w:p w14:paraId="7D97D1E0" w14:textId="77777777" w:rsidR="00D724BA" w:rsidRDefault="00D724BA">
      <w:pPr>
        <w:spacing w:line="240" w:lineRule="auto"/>
        <w:jc w:val="both"/>
        <w:rPr>
          <w:sz w:val="24"/>
          <w:szCs w:val="24"/>
        </w:rPr>
      </w:pPr>
    </w:p>
    <w:p w14:paraId="7D97D1E1" w14:textId="77777777" w:rsidR="00D724BA" w:rsidRDefault="00421528">
      <w:pPr>
        <w:spacing w:line="240" w:lineRule="auto"/>
        <w:jc w:val="both"/>
        <w:rPr>
          <w:sz w:val="24"/>
          <w:szCs w:val="24"/>
        </w:rPr>
      </w:pPr>
      <w:r>
        <w:rPr>
          <w:sz w:val="24"/>
          <w:szCs w:val="24"/>
        </w:rPr>
        <w:t xml:space="preserve">The work shall under these items include furnishing, installing, relocating, operating, servicing, maintaining and removing various components of Temporary and Portable Traffic Control (TPTC) signals meeting the requirements specified herein. </w:t>
      </w:r>
    </w:p>
    <w:p w14:paraId="7D97D1E2" w14:textId="77777777" w:rsidR="00D724BA" w:rsidRDefault="00D724BA">
      <w:pPr>
        <w:spacing w:line="240" w:lineRule="auto"/>
        <w:jc w:val="both"/>
        <w:rPr>
          <w:b/>
          <w:sz w:val="24"/>
          <w:szCs w:val="24"/>
          <w:highlight w:val="yellow"/>
        </w:rPr>
      </w:pPr>
    </w:p>
    <w:p w14:paraId="7D97D1E3" w14:textId="77777777" w:rsidR="00D724BA" w:rsidRDefault="00421528">
      <w:pPr>
        <w:spacing w:line="240" w:lineRule="auto"/>
        <w:jc w:val="both"/>
        <w:rPr>
          <w:sz w:val="24"/>
          <w:szCs w:val="24"/>
        </w:rPr>
      </w:pPr>
      <w:r>
        <w:rPr>
          <w:sz w:val="24"/>
          <w:szCs w:val="24"/>
        </w:rPr>
        <w:t xml:space="preserve">A TPTC signal should be designed, installed, and implemented using methods that minimize the costs of installation, relocation, or removal without impacting the safety of the traveling public. TPTC signals used to control road user movements through TPTC zones and in other TPTC situations shall comply with the applicable provisions of the most current edition of the Manual of Uniform Traffic Devices (MUTCD). </w:t>
      </w:r>
    </w:p>
    <w:p w14:paraId="7D97D1E4" w14:textId="77777777" w:rsidR="00D724BA" w:rsidRDefault="00D724BA">
      <w:pPr>
        <w:spacing w:line="240" w:lineRule="auto"/>
        <w:jc w:val="both"/>
        <w:rPr>
          <w:sz w:val="24"/>
          <w:szCs w:val="24"/>
        </w:rPr>
      </w:pPr>
    </w:p>
    <w:p w14:paraId="7D97D1E5" w14:textId="77777777" w:rsidR="00D724BA" w:rsidRDefault="00421528">
      <w:pPr>
        <w:spacing w:line="240" w:lineRule="auto"/>
        <w:jc w:val="both"/>
        <w:rPr>
          <w:sz w:val="24"/>
          <w:szCs w:val="24"/>
        </w:rPr>
      </w:pPr>
      <w:r>
        <w:rPr>
          <w:sz w:val="24"/>
          <w:szCs w:val="24"/>
        </w:rPr>
        <w:t xml:space="preserve">The TPTC signals shall be furnished, installed, and operated in accordance with the latest addition of the MUTCD. </w:t>
      </w:r>
    </w:p>
    <w:p w14:paraId="7D97D1E6" w14:textId="77777777" w:rsidR="00D724BA" w:rsidRDefault="00421528">
      <w:pPr>
        <w:spacing w:line="240" w:lineRule="auto"/>
        <w:jc w:val="both"/>
        <w:rPr>
          <w:b/>
          <w:sz w:val="24"/>
          <w:szCs w:val="24"/>
        </w:rPr>
      </w:pPr>
      <w:r>
        <w:rPr>
          <w:b/>
          <w:sz w:val="24"/>
          <w:szCs w:val="24"/>
        </w:rPr>
        <w:t xml:space="preserve"> </w:t>
      </w:r>
    </w:p>
    <w:p w14:paraId="7D97D1E7" w14:textId="77777777" w:rsidR="00D724BA" w:rsidRDefault="00421528">
      <w:pPr>
        <w:spacing w:line="240" w:lineRule="auto"/>
        <w:ind w:left="1890" w:hanging="1890"/>
        <w:jc w:val="both"/>
        <w:rPr>
          <w:b/>
          <w:sz w:val="24"/>
          <w:szCs w:val="24"/>
        </w:rPr>
      </w:pPr>
      <w:r>
        <w:rPr>
          <w:b/>
          <w:sz w:val="24"/>
          <w:szCs w:val="24"/>
        </w:rPr>
        <w:t xml:space="preserve">2.0   </w:t>
      </w:r>
      <w:r>
        <w:rPr>
          <w:b/>
          <w:sz w:val="24"/>
          <w:szCs w:val="24"/>
        </w:rPr>
        <w:tab/>
        <w:t>Materials:</w:t>
      </w:r>
    </w:p>
    <w:p w14:paraId="7D97D1E8" w14:textId="77777777" w:rsidR="00D724BA" w:rsidRDefault="00421528">
      <w:pPr>
        <w:spacing w:line="240" w:lineRule="auto"/>
        <w:jc w:val="both"/>
        <w:rPr>
          <w:sz w:val="24"/>
          <w:szCs w:val="24"/>
        </w:rPr>
      </w:pPr>
      <w:r>
        <w:rPr>
          <w:sz w:val="24"/>
          <w:szCs w:val="24"/>
        </w:rPr>
        <w:t xml:space="preserve"> </w:t>
      </w:r>
    </w:p>
    <w:p w14:paraId="7D97D1E9" w14:textId="77777777" w:rsidR="00D724BA" w:rsidRDefault="00421528">
      <w:pPr>
        <w:spacing w:line="240" w:lineRule="auto"/>
        <w:ind w:left="1890" w:hanging="1890"/>
        <w:jc w:val="both"/>
        <w:rPr>
          <w:sz w:val="24"/>
          <w:szCs w:val="24"/>
        </w:rPr>
      </w:pPr>
      <w:r>
        <w:rPr>
          <w:b/>
          <w:sz w:val="24"/>
          <w:szCs w:val="24"/>
        </w:rPr>
        <w:t xml:space="preserve">2.01   </w:t>
      </w:r>
      <w:r>
        <w:rPr>
          <w:b/>
          <w:sz w:val="24"/>
          <w:szCs w:val="24"/>
        </w:rPr>
        <w:tab/>
        <w:t>TPTC Signals</w:t>
      </w:r>
    </w:p>
    <w:p w14:paraId="7D97D1EA" w14:textId="77777777" w:rsidR="00D724BA" w:rsidRDefault="00D724BA">
      <w:pPr>
        <w:spacing w:line="240" w:lineRule="auto"/>
        <w:jc w:val="both"/>
        <w:rPr>
          <w:sz w:val="24"/>
          <w:szCs w:val="24"/>
        </w:rPr>
      </w:pPr>
    </w:p>
    <w:p w14:paraId="7D97D1EB" w14:textId="77777777" w:rsidR="00D724BA" w:rsidRDefault="00421528">
      <w:pPr>
        <w:spacing w:line="240" w:lineRule="auto"/>
        <w:jc w:val="both"/>
        <w:rPr>
          <w:sz w:val="24"/>
          <w:szCs w:val="24"/>
        </w:rPr>
      </w:pPr>
      <w:r>
        <w:rPr>
          <w:sz w:val="24"/>
          <w:szCs w:val="24"/>
        </w:rPr>
        <w:t>TPTC signals shall be portable, mounted on trailer</w:t>
      </w:r>
      <w:r w:rsidRPr="00B23675">
        <w:rPr>
          <w:color w:val="000000" w:themeColor="text1"/>
          <w:sz w:val="24"/>
          <w:szCs w:val="24"/>
        </w:rPr>
        <w:t xml:space="preserve">s, </w:t>
      </w:r>
      <w:r>
        <w:rPr>
          <w:sz w:val="24"/>
          <w:szCs w:val="24"/>
        </w:rPr>
        <w:t>lightweight portable supports, or temporarily mounted on fixed supports. TPTC signal systems shall use two or more signal heads per approach and conform to the requirements as set forth in the latest edition of the NEMA TS 5 Standard.</w:t>
      </w:r>
    </w:p>
    <w:p w14:paraId="7D97D1EC" w14:textId="77777777" w:rsidR="00D724BA" w:rsidRDefault="00D724BA">
      <w:pPr>
        <w:spacing w:line="240" w:lineRule="auto"/>
        <w:jc w:val="both"/>
        <w:rPr>
          <w:sz w:val="24"/>
          <w:szCs w:val="24"/>
        </w:rPr>
      </w:pPr>
    </w:p>
    <w:p w14:paraId="7D97D1ED" w14:textId="77777777" w:rsidR="00D724BA" w:rsidRDefault="00421528">
      <w:pPr>
        <w:spacing w:line="240" w:lineRule="auto"/>
        <w:jc w:val="both"/>
        <w:rPr>
          <w:sz w:val="24"/>
          <w:szCs w:val="24"/>
        </w:rPr>
      </w:pPr>
      <w:r>
        <w:rPr>
          <w:sz w:val="24"/>
          <w:szCs w:val="24"/>
        </w:rPr>
        <w:t>TPTC signals shall:</w:t>
      </w:r>
    </w:p>
    <w:p w14:paraId="7D97D1EE" w14:textId="77777777" w:rsidR="00D724BA" w:rsidRDefault="00D724BA">
      <w:pPr>
        <w:spacing w:line="240" w:lineRule="auto"/>
        <w:jc w:val="both"/>
        <w:rPr>
          <w:strike/>
          <w:sz w:val="24"/>
          <w:szCs w:val="24"/>
        </w:rPr>
      </w:pPr>
    </w:p>
    <w:p w14:paraId="7D97D1EF" w14:textId="77777777" w:rsidR="00D724BA" w:rsidRDefault="00421528">
      <w:pPr>
        <w:numPr>
          <w:ilvl w:val="0"/>
          <w:numId w:val="1"/>
        </w:numPr>
        <w:pBdr>
          <w:top w:val="nil"/>
          <w:left w:val="nil"/>
          <w:bottom w:val="nil"/>
          <w:right w:val="nil"/>
          <w:between w:val="nil"/>
        </w:pBdr>
        <w:spacing w:line="240" w:lineRule="auto"/>
        <w:ind w:left="1260" w:hanging="540"/>
        <w:jc w:val="both"/>
        <w:rPr>
          <w:sz w:val="24"/>
          <w:szCs w:val="24"/>
        </w:rPr>
      </w:pPr>
      <w:r>
        <w:rPr>
          <w:sz w:val="24"/>
          <w:szCs w:val="24"/>
        </w:rPr>
        <w:t>Meet the physical display and</w:t>
      </w:r>
      <w:r>
        <w:rPr>
          <w:i/>
          <w:sz w:val="24"/>
          <w:szCs w:val="24"/>
        </w:rPr>
        <w:t xml:space="preserve"> </w:t>
      </w:r>
      <w:r>
        <w:rPr>
          <w:sz w:val="24"/>
          <w:szCs w:val="24"/>
        </w:rPr>
        <w:t xml:space="preserve">operational requirements of conventional traffic signals as specified in Part IV of the Manual on Uniform Traffic Control Devices (MUTCD). Signal Heads shall be cast aluminum or polycarbonate and have three 12-inch LED indications, conforming to ITE Specification “Vehicle Traffic Control Signal Heads.” Signal heads shall be equipped with visors which extend beyond the signal indications a minimum of 10 inches.  The signal heads shall have the ability to accommodate back plates and rotate horizontally 180º </w:t>
      </w:r>
      <w:r>
        <w:rPr>
          <w:sz w:val="24"/>
          <w:szCs w:val="24"/>
          <w:highlight w:val="white"/>
        </w:rPr>
        <w:t>on a vertical axis</w:t>
      </w:r>
      <w:r>
        <w:rPr>
          <w:i/>
          <w:sz w:val="24"/>
          <w:szCs w:val="24"/>
        </w:rPr>
        <w:t>.</w:t>
      </w:r>
    </w:p>
    <w:p w14:paraId="7D97D1F0" w14:textId="77777777" w:rsidR="00D724BA" w:rsidRDefault="00D724BA">
      <w:pPr>
        <w:pBdr>
          <w:top w:val="nil"/>
          <w:left w:val="nil"/>
          <w:bottom w:val="nil"/>
          <w:right w:val="nil"/>
          <w:between w:val="nil"/>
        </w:pBdr>
        <w:spacing w:line="240" w:lineRule="auto"/>
        <w:ind w:left="1080"/>
        <w:jc w:val="both"/>
        <w:rPr>
          <w:color w:val="000000"/>
          <w:sz w:val="24"/>
          <w:szCs w:val="24"/>
        </w:rPr>
      </w:pPr>
    </w:p>
    <w:p w14:paraId="7D97D1F1" w14:textId="77777777" w:rsidR="00D724BA" w:rsidRDefault="00421528">
      <w:pPr>
        <w:numPr>
          <w:ilvl w:val="0"/>
          <w:numId w:val="1"/>
        </w:numPr>
        <w:pBdr>
          <w:top w:val="nil"/>
          <w:left w:val="nil"/>
          <w:bottom w:val="nil"/>
          <w:right w:val="nil"/>
          <w:between w:val="nil"/>
        </w:pBdr>
        <w:spacing w:line="240" w:lineRule="auto"/>
        <w:ind w:left="1260" w:hanging="540"/>
        <w:jc w:val="both"/>
        <w:rPr>
          <w:color w:val="000000"/>
          <w:sz w:val="24"/>
          <w:szCs w:val="24"/>
        </w:rPr>
      </w:pPr>
      <w:r>
        <w:rPr>
          <w:color w:val="000000"/>
          <w:sz w:val="24"/>
          <w:szCs w:val="24"/>
        </w:rPr>
        <w:t>Be removed when no longer needed.</w:t>
      </w:r>
    </w:p>
    <w:p w14:paraId="7D97D1F2" w14:textId="77777777" w:rsidR="00D724BA" w:rsidRDefault="00D724BA">
      <w:pPr>
        <w:pBdr>
          <w:top w:val="nil"/>
          <w:left w:val="nil"/>
          <w:bottom w:val="nil"/>
          <w:right w:val="nil"/>
          <w:between w:val="nil"/>
        </w:pBdr>
        <w:spacing w:line="240" w:lineRule="auto"/>
        <w:ind w:left="1260" w:hanging="540"/>
        <w:jc w:val="both"/>
        <w:rPr>
          <w:color w:val="000000"/>
          <w:sz w:val="24"/>
          <w:szCs w:val="24"/>
        </w:rPr>
      </w:pPr>
    </w:p>
    <w:p w14:paraId="7D97D1F3" w14:textId="77777777" w:rsidR="00D724BA" w:rsidRDefault="00421528">
      <w:pPr>
        <w:numPr>
          <w:ilvl w:val="0"/>
          <w:numId w:val="1"/>
        </w:numPr>
        <w:pBdr>
          <w:top w:val="nil"/>
          <w:left w:val="nil"/>
          <w:bottom w:val="nil"/>
          <w:right w:val="nil"/>
          <w:between w:val="nil"/>
        </w:pBdr>
        <w:spacing w:line="240" w:lineRule="auto"/>
        <w:ind w:left="1260" w:hanging="540"/>
        <w:jc w:val="both"/>
        <w:rPr>
          <w:color w:val="000000"/>
          <w:sz w:val="24"/>
          <w:szCs w:val="24"/>
        </w:rPr>
      </w:pPr>
      <w:r>
        <w:rPr>
          <w:color w:val="000000"/>
          <w:sz w:val="24"/>
          <w:szCs w:val="24"/>
        </w:rPr>
        <w:t>Be placed in the flashing mode when not in-use if the TPTC signal is going to be in steady mode within 3 working days; otherwise, it shall be removed.</w:t>
      </w:r>
    </w:p>
    <w:p w14:paraId="7D97D1F4" w14:textId="77777777" w:rsidR="00D724BA" w:rsidRDefault="00D724BA">
      <w:pPr>
        <w:pBdr>
          <w:top w:val="nil"/>
          <w:left w:val="nil"/>
          <w:bottom w:val="nil"/>
          <w:right w:val="nil"/>
          <w:between w:val="nil"/>
        </w:pBdr>
        <w:spacing w:line="240" w:lineRule="auto"/>
        <w:ind w:left="1260" w:hanging="540"/>
        <w:jc w:val="both"/>
        <w:rPr>
          <w:color w:val="000000"/>
          <w:sz w:val="24"/>
          <w:szCs w:val="24"/>
        </w:rPr>
      </w:pPr>
    </w:p>
    <w:p w14:paraId="7D97D1F5" w14:textId="77777777" w:rsidR="00D724BA" w:rsidRDefault="00421528">
      <w:pPr>
        <w:numPr>
          <w:ilvl w:val="0"/>
          <w:numId w:val="1"/>
        </w:numPr>
        <w:pBdr>
          <w:top w:val="nil"/>
          <w:left w:val="nil"/>
          <w:bottom w:val="nil"/>
          <w:right w:val="nil"/>
          <w:between w:val="nil"/>
        </w:pBdr>
        <w:spacing w:line="240" w:lineRule="auto"/>
        <w:ind w:left="1260" w:hanging="540"/>
        <w:jc w:val="both"/>
        <w:rPr>
          <w:color w:val="000000"/>
          <w:sz w:val="24"/>
          <w:szCs w:val="24"/>
        </w:rPr>
      </w:pPr>
      <w:r>
        <w:rPr>
          <w:color w:val="000000"/>
          <w:sz w:val="24"/>
          <w:szCs w:val="24"/>
        </w:rPr>
        <w:lastRenderedPageBreak/>
        <w:t>Be placed in flashing mode, or the signal heads shall be covered, turned, or taken down to indicate that the signal is not in operation during periods when it is not desirable to operate the signal.</w:t>
      </w:r>
    </w:p>
    <w:p w14:paraId="7D97D1F6" w14:textId="77777777" w:rsidR="00D724BA" w:rsidRDefault="00D724BA">
      <w:pPr>
        <w:spacing w:line="240" w:lineRule="auto"/>
        <w:ind w:left="1260" w:hanging="540"/>
        <w:jc w:val="both"/>
        <w:rPr>
          <w:sz w:val="24"/>
          <w:szCs w:val="24"/>
        </w:rPr>
      </w:pPr>
    </w:p>
    <w:p w14:paraId="7D97D1F7" w14:textId="77777777" w:rsidR="00D724BA" w:rsidRDefault="00421528" w:rsidP="00A668E0">
      <w:pPr>
        <w:numPr>
          <w:ilvl w:val="0"/>
          <w:numId w:val="1"/>
        </w:numPr>
        <w:pBdr>
          <w:top w:val="nil"/>
          <w:left w:val="nil"/>
          <w:bottom w:val="nil"/>
          <w:right w:val="nil"/>
          <w:between w:val="nil"/>
        </w:pBdr>
        <w:spacing w:line="240" w:lineRule="auto"/>
        <w:ind w:left="1260" w:hanging="540"/>
        <w:jc w:val="both"/>
        <w:rPr>
          <w:sz w:val="24"/>
          <w:szCs w:val="24"/>
        </w:rPr>
      </w:pPr>
      <w:r>
        <w:rPr>
          <w:sz w:val="24"/>
          <w:szCs w:val="24"/>
        </w:rPr>
        <w:t>Be equipped with conflict monitors / malfunction management systems</w:t>
      </w:r>
      <w:r>
        <w:rPr>
          <w:strike/>
          <w:sz w:val="24"/>
          <w:szCs w:val="24"/>
        </w:rPr>
        <w:t xml:space="preserve"> </w:t>
      </w:r>
      <w:r>
        <w:rPr>
          <w:sz w:val="24"/>
          <w:szCs w:val="24"/>
        </w:rPr>
        <w:t>conforming to the requirements as set forth in the latest edition of the NEMA TS 5 Standard.</w:t>
      </w:r>
    </w:p>
    <w:p w14:paraId="7D97D1F8" w14:textId="77777777" w:rsidR="00D724BA" w:rsidRDefault="00D724BA">
      <w:pPr>
        <w:pBdr>
          <w:top w:val="nil"/>
          <w:left w:val="nil"/>
          <w:bottom w:val="nil"/>
          <w:right w:val="nil"/>
          <w:between w:val="nil"/>
        </w:pBdr>
        <w:spacing w:line="240" w:lineRule="auto"/>
        <w:ind w:left="1260" w:hanging="540"/>
        <w:rPr>
          <w:color w:val="FF0000"/>
          <w:sz w:val="24"/>
          <w:szCs w:val="24"/>
        </w:rPr>
      </w:pPr>
    </w:p>
    <w:p w14:paraId="7D97D1F9" w14:textId="77777777" w:rsidR="00D724BA" w:rsidRDefault="00421528">
      <w:pPr>
        <w:numPr>
          <w:ilvl w:val="0"/>
          <w:numId w:val="1"/>
        </w:numPr>
        <w:pBdr>
          <w:top w:val="nil"/>
          <w:left w:val="nil"/>
          <w:bottom w:val="nil"/>
          <w:right w:val="nil"/>
          <w:between w:val="nil"/>
        </w:pBdr>
        <w:spacing w:line="240" w:lineRule="auto"/>
        <w:ind w:left="1260" w:hanging="540"/>
        <w:jc w:val="both"/>
        <w:rPr>
          <w:color w:val="000000"/>
          <w:sz w:val="24"/>
          <w:szCs w:val="24"/>
        </w:rPr>
      </w:pPr>
      <w:r>
        <w:rPr>
          <w:color w:val="000000"/>
          <w:sz w:val="24"/>
          <w:szCs w:val="24"/>
        </w:rPr>
        <w:t>Have an operatin</w:t>
      </w:r>
      <w:r w:rsidR="001D0A09">
        <w:rPr>
          <w:color w:val="000000"/>
          <w:sz w:val="24"/>
          <w:szCs w:val="24"/>
        </w:rPr>
        <w:t>g temperature range of 0 degree</w:t>
      </w:r>
      <w:r>
        <w:rPr>
          <w:color w:val="000000"/>
          <w:sz w:val="24"/>
          <w:szCs w:val="24"/>
        </w:rPr>
        <w:t xml:space="preserve"> F to 130 degrees F.  </w:t>
      </w:r>
    </w:p>
    <w:p w14:paraId="7D97D1FA" w14:textId="77777777" w:rsidR="00D724BA" w:rsidRDefault="00D724BA">
      <w:pPr>
        <w:pBdr>
          <w:top w:val="nil"/>
          <w:left w:val="nil"/>
          <w:bottom w:val="nil"/>
          <w:right w:val="nil"/>
          <w:between w:val="nil"/>
        </w:pBdr>
        <w:spacing w:line="240" w:lineRule="auto"/>
        <w:ind w:left="1260" w:hanging="540"/>
        <w:jc w:val="both"/>
        <w:rPr>
          <w:color w:val="000000"/>
          <w:sz w:val="24"/>
          <w:szCs w:val="24"/>
        </w:rPr>
      </w:pPr>
    </w:p>
    <w:p w14:paraId="7D97D1FB" w14:textId="77777777" w:rsidR="00D724BA" w:rsidRDefault="00421528">
      <w:pPr>
        <w:numPr>
          <w:ilvl w:val="0"/>
          <w:numId w:val="1"/>
        </w:numPr>
        <w:pBdr>
          <w:top w:val="nil"/>
          <w:left w:val="nil"/>
          <w:bottom w:val="nil"/>
          <w:right w:val="nil"/>
          <w:between w:val="nil"/>
        </w:pBdr>
        <w:spacing w:line="240" w:lineRule="auto"/>
        <w:ind w:left="1260" w:hanging="540"/>
        <w:jc w:val="both"/>
        <w:rPr>
          <w:sz w:val="24"/>
          <w:szCs w:val="24"/>
        </w:rPr>
      </w:pPr>
      <w:r>
        <w:rPr>
          <w:sz w:val="24"/>
          <w:szCs w:val="24"/>
        </w:rPr>
        <w:t>Be equipped with batteries sufficient to operate the signal for a minimum of 30 days at temperatures between 50</w:t>
      </w:r>
      <w:r w:rsidR="00B23675">
        <w:rPr>
          <w:sz w:val="24"/>
          <w:szCs w:val="24"/>
        </w:rPr>
        <w:t xml:space="preserve"> degrees</w:t>
      </w:r>
      <w:r>
        <w:rPr>
          <w:sz w:val="24"/>
          <w:szCs w:val="24"/>
        </w:rPr>
        <w:t xml:space="preserve"> F and 130</w:t>
      </w:r>
      <w:r w:rsidR="00B23675">
        <w:rPr>
          <w:sz w:val="24"/>
          <w:szCs w:val="24"/>
        </w:rPr>
        <w:t xml:space="preserve"> degrees</w:t>
      </w:r>
      <w:r>
        <w:rPr>
          <w:sz w:val="24"/>
          <w:szCs w:val="24"/>
        </w:rPr>
        <w:t xml:space="preserve"> F</w:t>
      </w:r>
      <w:r>
        <w:rPr>
          <w:rFonts w:ascii="Calibri" w:eastAsia="Calibri" w:hAnsi="Calibri" w:cs="Calibri"/>
          <w:sz w:val="24"/>
          <w:szCs w:val="24"/>
        </w:rPr>
        <w:t xml:space="preserve"> </w:t>
      </w:r>
      <w:r>
        <w:rPr>
          <w:sz w:val="24"/>
          <w:szCs w:val="24"/>
        </w:rPr>
        <w:t xml:space="preserve">without supplemental charging. Each TPTS trailer shall include a charging system with solar collection capability and an onboard battery charger capable of being used with a 120V AC power source. The system shall also include an onboard power management system capable of regulating power and providing a visual display of the battery voltage and solar input. </w:t>
      </w:r>
    </w:p>
    <w:p w14:paraId="7D97D1FC" w14:textId="77777777" w:rsidR="00D724BA" w:rsidRDefault="00D724BA">
      <w:pPr>
        <w:spacing w:line="240" w:lineRule="auto"/>
        <w:ind w:left="720"/>
        <w:jc w:val="both"/>
        <w:rPr>
          <w:color w:val="FF0000"/>
          <w:sz w:val="24"/>
          <w:szCs w:val="24"/>
        </w:rPr>
      </w:pPr>
    </w:p>
    <w:p w14:paraId="7D97D1FD" w14:textId="77777777" w:rsidR="00D724BA" w:rsidRDefault="00421528">
      <w:pPr>
        <w:numPr>
          <w:ilvl w:val="0"/>
          <w:numId w:val="1"/>
        </w:numPr>
        <w:pBdr>
          <w:top w:val="nil"/>
          <w:left w:val="nil"/>
          <w:bottom w:val="nil"/>
          <w:right w:val="nil"/>
          <w:between w:val="nil"/>
        </w:pBdr>
        <w:spacing w:line="240" w:lineRule="auto"/>
        <w:ind w:left="1260" w:hanging="540"/>
        <w:jc w:val="both"/>
        <w:rPr>
          <w:color w:val="000000"/>
          <w:sz w:val="24"/>
          <w:szCs w:val="24"/>
        </w:rPr>
      </w:pPr>
      <w:r>
        <w:rPr>
          <w:color w:val="000000"/>
          <w:sz w:val="24"/>
          <w:szCs w:val="24"/>
        </w:rPr>
        <w:t>Not be located within 200 feet of a grade crossing.</w:t>
      </w:r>
    </w:p>
    <w:p w14:paraId="7D97D1FE" w14:textId="77777777" w:rsidR="00D724BA" w:rsidRDefault="00D724BA">
      <w:pPr>
        <w:spacing w:line="240" w:lineRule="auto"/>
        <w:ind w:left="720"/>
        <w:jc w:val="both"/>
        <w:rPr>
          <w:sz w:val="24"/>
          <w:szCs w:val="24"/>
        </w:rPr>
      </w:pPr>
    </w:p>
    <w:p w14:paraId="7D97D1FF" w14:textId="77777777" w:rsidR="00D724BA" w:rsidRDefault="00421528">
      <w:pPr>
        <w:spacing w:line="240" w:lineRule="auto"/>
        <w:jc w:val="both"/>
        <w:rPr>
          <w:sz w:val="24"/>
          <w:szCs w:val="24"/>
        </w:rPr>
      </w:pPr>
      <w:r>
        <w:rPr>
          <w:sz w:val="24"/>
          <w:szCs w:val="24"/>
        </w:rPr>
        <w:t xml:space="preserve">Each system trailer shall be equipped with a vehicle detector system capable of operating on minimum and maximum green display and green extension and shall be approved by the Engineer. </w:t>
      </w:r>
    </w:p>
    <w:p w14:paraId="7D97D200" w14:textId="77777777" w:rsidR="00D724BA" w:rsidRDefault="00D724BA">
      <w:pPr>
        <w:spacing w:line="240" w:lineRule="auto"/>
        <w:jc w:val="both"/>
        <w:rPr>
          <w:sz w:val="24"/>
          <w:szCs w:val="24"/>
        </w:rPr>
      </w:pPr>
    </w:p>
    <w:p w14:paraId="7D97D201" w14:textId="77777777" w:rsidR="00D724BA" w:rsidRDefault="00421528">
      <w:pPr>
        <w:rPr>
          <w:sz w:val="24"/>
          <w:szCs w:val="24"/>
        </w:rPr>
      </w:pPr>
      <w:r>
        <w:rPr>
          <w:sz w:val="24"/>
          <w:szCs w:val="24"/>
        </w:rPr>
        <w:t xml:space="preserve">The TPTC signal system shall also be equipped with a remote monitoring system to alert the contractor and the Engineer of operational problems.  </w:t>
      </w:r>
    </w:p>
    <w:p w14:paraId="7D97D202" w14:textId="77777777" w:rsidR="00D724BA" w:rsidRDefault="00D724BA">
      <w:pPr>
        <w:spacing w:line="240" w:lineRule="auto"/>
        <w:jc w:val="both"/>
        <w:rPr>
          <w:sz w:val="24"/>
          <w:szCs w:val="24"/>
        </w:rPr>
      </w:pPr>
    </w:p>
    <w:p w14:paraId="7D97D203" w14:textId="77777777" w:rsidR="00D724BA" w:rsidRDefault="00421528">
      <w:pPr>
        <w:spacing w:line="240" w:lineRule="auto"/>
        <w:jc w:val="both"/>
        <w:rPr>
          <w:color w:val="FF0000"/>
          <w:sz w:val="24"/>
          <w:szCs w:val="24"/>
        </w:rPr>
      </w:pPr>
      <w:r>
        <w:rPr>
          <w:sz w:val="24"/>
          <w:szCs w:val="24"/>
        </w:rPr>
        <w:t xml:space="preserve">The TPTC signal system shall have a backup power source and a remote monitoring system (RMS) as described in section 2.02 to ensure the system remains in full operation for a minimum of 72 consecutive hours after the primary power source goes out. </w:t>
      </w:r>
    </w:p>
    <w:p w14:paraId="7D97D204" w14:textId="77777777" w:rsidR="00D724BA" w:rsidRDefault="00D724BA">
      <w:pPr>
        <w:spacing w:line="240" w:lineRule="auto"/>
        <w:jc w:val="both"/>
        <w:rPr>
          <w:sz w:val="24"/>
          <w:szCs w:val="24"/>
        </w:rPr>
      </w:pPr>
    </w:p>
    <w:p w14:paraId="7D97D205" w14:textId="77777777" w:rsidR="00D724BA" w:rsidRDefault="00421528">
      <w:pPr>
        <w:spacing w:line="240" w:lineRule="auto"/>
        <w:ind w:left="1890" w:hanging="1890"/>
        <w:jc w:val="both"/>
        <w:rPr>
          <w:b/>
          <w:sz w:val="24"/>
          <w:szCs w:val="24"/>
        </w:rPr>
      </w:pPr>
      <w:r>
        <w:rPr>
          <w:b/>
          <w:sz w:val="24"/>
          <w:szCs w:val="24"/>
        </w:rPr>
        <w:t>2.02</w:t>
      </w:r>
      <w:r>
        <w:rPr>
          <w:b/>
          <w:sz w:val="24"/>
          <w:szCs w:val="24"/>
        </w:rPr>
        <w:tab/>
        <w:t>Remote Monitoring System</w:t>
      </w:r>
    </w:p>
    <w:p w14:paraId="7D97D206" w14:textId="77777777" w:rsidR="00D724BA" w:rsidRDefault="00D724BA">
      <w:pPr>
        <w:spacing w:line="240" w:lineRule="auto"/>
        <w:jc w:val="both"/>
        <w:rPr>
          <w:sz w:val="24"/>
          <w:szCs w:val="24"/>
        </w:rPr>
      </w:pPr>
    </w:p>
    <w:p w14:paraId="7D97D207" w14:textId="77777777" w:rsidR="00D724BA" w:rsidRDefault="00421528">
      <w:pPr>
        <w:spacing w:line="240" w:lineRule="auto"/>
        <w:jc w:val="both"/>
        <w:rPr>
          <w:sz w:val="24"/>
          <w:szCs w:val="24"/>
        </w:rPr>
      </w:pPr>
      <w:r>
        <w:rPr>
          <w:sz w:val="24"/>
          <w:szCs w:val="24"/>
        </w:rPr>
        <w:t>TPTC signals shall be equipped with a remote monitoring system.</w:t>
      </w:r>
    </w:p>
    <w:p w14:paraId="7D97D208" w14:textId="77777777" w:rsidR="00B23675" w:rsidRDefault="00B23675">
      <w:pPr>
        <w:spacing w:line="240" w:lineRule="auto"/>
        <w:jc w:val="both"/>
        <w:rPr>
          <w:strike/>
          <w:sz w:val="24"/>
          <w:szCs w:val="24"/>
        </w:rPr>
      </w:pPr>
    </w:p>
    <w:p w14:paraId="7D97D209" w14:textId="77777777" w:rsidR="00D724BA" w:rsidRDefault="00421528">
      <w:pPr>
        <w:spacing w:line="240" w:lineRule="auto"/>
        <w:jc w:val="both"/>
        <w:rPr>
          <w:sz w:val="24"/>
          <w:szCs w:val="24"/>
        </w:rPr>
      </w:pPr>
      <w:r>
        <w:rPr>
          <w:sz w:val="24"/>
          <w:szCs w:val="24"/>
        </w:rPr>
        <w:t>The remote monitoring system shall be capable of reporting signal location, battery voltage including a low battery voltage alert, timing information, signal heads are functioning, and system faults. The RMS shall include a password-protected web site, viewable via an internet connection. In the event of a system fault, the RMS shall provide specific information concerning the cause of the system fault (example: “red lamp on signal number 1 out”). The RMS shall immediately contact a minimum of three previously designated individuals via SMS text messaging or email, upon a fault event.</w:t>
      </w:r>
    </w:p>
    <w:p w14:paraId="7D97D20A" w14:textId="77777777" w:rsidR="00D724BA" w:rsidRDefault="00421528" w:rsidP="003D0A67">
      <w:pPr>
        <w:spacing w:line="240" w:lineRule="auto"/>
        <w:jc w:val="both"/>
        <w:rPr>
          <w:sz w:val="24"/>
          <w:szCs w:val="24"/>
        </w:rPr>
      </w:pPr>
      <w:r>
        <w:rPr>
          <w:sz w:val="24"/>
          <w:szCs w:val="24"/>
        </w:rPr>
        <w:t xml:space="preserve"> </w:t>
      </w:r>
    </w:p>
    <w:p w14:paraId="7D97D20B" w14:textId="77777777" w:rsidR="00D724BA" w:rsidRDefault="00421528" w:rsidP="003D0A67">
      <w:pPr>
        <w:spacing w:line="240" w:lineRule="auto"/>
        <w:jc w:val="both"/>
        <w:rPr>
          <w:sz w:val="24"/>
          <w:szCs w:val="24"/>
        </w:rPr>
      </w:pPr>
      <w:r>
        <w:rPr>
          <w:sz w:val="24"/>
          <w:szCs w:val="24"/>
        </w:rPr>
        <w:t xml:space="preserve">As a component of the remote monitoring system, each TPTC signal shall be equipped with a pan tilt zoom (PTZ) camera. The PTZ camera shall have pan, tilt and zoom capabilities with a minimum resolution of 1280 x 720 HD and be designed for outdoor </w:t>
      </w:r>
      <w:r>
        <w:rPr>
          <w:sz w:val="24"/>
          <w:szCs w:val="24"/>
        </w:rPr>
        <w:lastRenderedPageBreak/>
        <w:t xml:space="preserve">use. The PTZ camera shall be capable of complete 360-degree rotation, 23x zoom and feature a memory function for saving pre-defined areas of the project site and specific camera positions. </w:t>
      </w:r>
    </w:p>
    <w:p w14:paraId="7D97D20C" w14:textId="77777777" w:rsidR="00D724BA" w:rsidRDefault="00D724BA" w:rsidP="003D0A67">
      <w:pPr>
        <w:spacing w:line="240" w:lineRule="auto"/>
        <w:jc w:val="both"/>
        <w:rPr>
          <w:sz w:val="24"/>
          <w:szCs w:val="24"/>
        </w:rPr>
      </w:pPr>
    </w:p>
    <w:p w14:paraId="7D97D20D" w14:textId="77777777" w:rsidR="00D724BA" w:rsidRDefault="00421528" w:rsidP="003D0A67">
      <w:pPr>
        <w:spacing w:line="240" w:lineRule="auto"/>
        <w:jc w:val="both"/>
        <w:rPr>
          <w:b/>
          <w:sz w:val="24"/>
          <w:szCs w:val="24"/>
        </w:rPr>
      </w:pPr>
      <w:r>
        <w:rPr>
          <w:b/>
          <w:sz w:val="24"/>
          <w:szCs w:val="24"/>
        </w:rPr>
        <w:t xml:space="preserve">Remote Programming </w:t>
      </w:r>
    </w:p>
    <w:p w14:paraId="7D97D20E" w14:textId="77777777" w:rsidR="009F0573" w:rsidRDefault="009F0573" w:rsidP="003D0A67">
      <w:pPr>
        <w:spacing w:line="240" w:lineRule="auto"/>
        <w:jc w:val="both"/>
        <w:rPr>
          <w:b/>
          <w:sz w:val="24"/>
          <w:szCs w:val="24"/>
        </w:rPr>
      </w:pPr>
    </w:p>
    <w:p w14:paraId="7D97D20F" w14:textId="77777777" w:rsidR="00D724BA" w:rsidRDefault="00421528" w:rsidP="003D0A67">
      <w:pPr>
        <w:spacing w:line="240" w:lineRule="auto"/>
        <w:jc w:val="both"/>
        <w:rPr>
          <w:sz w:val="24"/>
          <w:szCs w:val="24"/>
        </w:rPr>
      </w:pPr>
      <w:r>
        <w:rPr>
          <w:sz w:val="24"/>
          <w:szCs w:val="24"/>
        </w:rPr>
        <w:t>The TPTC signal system shall have the ability to receive a new or revised signal timing program from a remote location. It is the responsibility of the contractor of record to ensure an individual trained in the operation of the TPTC signal equipment is available in the event of a signal malfunction or timing change. Response times shall be a maximum of one-hour from notification.</w:t>
      </w:r>
    </w:p>
    <w:p w14:paraId="7D97D210" w14:textId="77777777" w:rsidR="00D724BA" w:rsidRDefault="00D724BA" w:rsidP="003D0A67">
      <w:pPr>
        <w:spacing w:line="240" w:lineRule="auto"/>
        <w:rPr>
          <w:color w:val="FF0000"/>
        </w:rPr>
      </w:pPr>
    </w:p>
    <w:p w14:paraId="7D97D211" w14:textId="77777777" w:rsidR="00D724BA" w:rsidRDefault="00421528" w:rsidP="003D0A67">
      <w:pPr>
        <w:tabs>
          <w:tab w:val="left" w:pos="1890"/>
        </w:tabs>
        <w:spacing w:line="240" w:lineRule="auto"/>
        <w:jc w:val="both"/>
        <w:rPr>
          <w:b/>
          <w:sz w:val="24"/>
          <w:szCs w:val="24"/>
        </w:rPr>
      </w:pPr>
      <w:r>
        <w:rPr>
          <w:b/>
          <w:sz w:val="24"/>
          <w:szCs w:val="24"/>
        </w:rPr>
        <w:t xml:space="preserve">3.0 </w:t>
      </w:r>
      <w:r>
        <w:rPr>
          <w:b/>
          <w:sz w:val="24"/>
          <w:szCs w:val="24"/>
        </w:rPr>
        <w:tab/>
        <w:t>Construction Requirements:</w:t>
      </w:r>
    </w:p>
    <w:p w14:paraId="7D97D212" w14:textId="77777777" w:rsidR="00D724BA" w:rsidRDefault="00421528" w:rsidP="003D0A67">
      <w:pPr>
        <w:spacing w:line="240" w:lineRule="auto"/>
        <w:jc w:val="both"/>
        <w:rPr>
          <w:sz w:val="24"/>
          <w:szCs w:val="24"/>
        </w:rPr>
      </w:pPr>
      <w:r>
        <w:rPr>
          <w:sz w:val="24"/>
          <w:szCs w:val="24"/>
        </w:rPr>
        <w:t xml:space="preserve"> </w:t>
      </w:r>
    </w:p>
    <w:p w14:paraId="7D97D213" w14:textId="77777777" w:rsidR="00D724BA" w:rsidRDefault="00421528" w:rsidP="003D0A67">
      <w:pPr>
        <w:spacing w:line="240" w:lineRule="auto"/>
        <w:jc w:val="both"/>
        <w:rPr>
          <w:sz w:val="24"/>
          <w:szCs w:val="24"/>
        </w:rPr>
      </w:pPr>
      <w:r>
        <w:rPr>
          <w:sz w:val="24"/>
          <w:szCs w:val="24"/>
        </w:rPr>
        <w:t>TPTC signals shall be traffic actuated.  Indicator lights for monitoring the signal operation of each approach shall be supplied and visible from within the work zone area.</w:t>
      </w:r>
    </w:p>
    <w:p w14:paraId="7D97D214" w14:textId="77777777" w:rsidR="00D724BA" w:rsidRDefault="00D724BA" w:rsidP="003D0A67">
      <w:pPr>
        <w:spacing w:line="240" w:lineRule="auto"/>
        <w:jc w:val="both"/>
        <w:rPr>
          <w:sz w:val="24"/>
          <w:szCs w:val="24"/>
        </w:rPr>
      </w:pPr>
    </w:p>
    <w:p w14:paraId="7D97D215" w14:textId="77777777" w:rsidR="00D724BA" w:rsidRDefault="00421528" w:rsidP="003D0A67">
      <w:pPr>
        <w:spacing w:line="240" w:lineRule="auto"/>
        <w:jc w:val="both"/>
        <w:rPr>
          <w:sz w:val="24"/>
          <w:szCs w:val="24"/>
        </w:rPr>
      </w:pPr>
      <w:r>
        <w:rPr>
          <w:sz w:val="24"/>
          <w:szCs w:val="24"/>
        </w:rPr>
        <w:t xml:space="preserve">Work on the project shall not begin until the operational plan is approved by the Engineer. The operational plan shall include, but is not limited to, the TPTC signals and their locations, signal malfunction protocol, and the contractor or law enforcement response to a malfunction. </w:t>
      </w:r>
    </w:p>
    <w:p w14:paraId="7D97D216" w14:textId="77777777" w:rsidR="00D724BA" w:rsidRDefault="00D724BA" w:rsidP="003D0A67">
      <w:pPr>
        <w:spacing w:line="240" w:lineRule="auto"/>
        <w:jc w:val="both"/>
        <w:rPr>
          <w:sz w:val="24"/>
          <w:szCs w:val="24"/>
        </w:rPr>
      </w:pPr>
    </w:p>
    <w:p w14:paraId="7D97D217" w14:textId="77777777" w:rsidR="00D724BA" w:rsidRDefault="00421528">
      <w:pPr>
        <w:spacing w:line="240" w:lineRule="auto"/>
        <w:jc w:val="both"/>
        <w:rPr>
          <w:sz w:val="24"/>
          <w:szCs w:val="24"/>
        </w:rPr>
      </w:pPr>
      <w:r>
        <w:rPr>
          <w:sz w:val="24"/>
          <w:szCs w:val="24"/>
        </w:rPr>
        <w:t xml:space="preserve">Flaggers shall be used to control traffic during the startup of the signal system and at any time in which mode changes occur, such as from automatic to manual or vice versa.  Flaggers shall also be used for traffic control at any time during construction for public safety, as required by the Engineer. </w:t>
      </w:r>
      <w:r>
        <w:rPr>
          <w:color w:val="222222"/>
          <w:sz w:val="24"/>
          <w:szCs w:val="24"/>
          <w:highlight w:val="white"/>
        </w:rPr>
        <w:t>Flaggers shall meet the requirements of Subsection 701-3.13 of the specifications.</w:t>
      </w:r>
    </w:p>
    <w:p w14:paraId="7D97D218" w14:textId="77777777" w:rsidR="00D724BA" w:rsidRDefault="00D724BA">
      <w:pPr>
        <w:spacing w:line="240" w:lineRule="auto"/>
        <w:jc w:val="both"/>
        <w:rPr>
          <w:sz w:val="24"/>
          <w:szCs w:val="24"/>
        </w:rPr>
      </w:pPr>
    </w:p>
    <w:p w14:paraId="7D97D219" w14:textId="77777777" w:rsidR="00D724BA" w:rsidRDefault="00421528">
      <w:pPr>
        <w:tabs>
          <w:tab w:val="left" w:pos="1890"/>
        </w:tabs>
        <w:spacing w:line="240" w:lineRule="auto"/>
        <w:jc w:val="both"/>
        <w:rPr>
          <w:b/>
          <w:sz w:val="24"/>
          <w:szCs w:val="24"/>
        </w:rPr>
      </w:pPr>
      <w:r>
        <w:rPr>
          <w:b/>
          <w:sz w:val="24"/>
          <w:szCs w:val="24"/>
        </w:rPr>
        <w:t>3.01</w:t>
      </w:r>
      <w:r>
        <w:rPr>
          <w:b/>
          <w:sz w:val="24"/>
          <w:szCs w:val="24"/>
        </w:rPr>
        <w:tab/>
        <w:t>Installation and Removal</w:t>
      </w:r>
    </w:p>
    <w:p w14:paraId="7D97D21A" w14:textId="77777777" w:rsidR="00D724BA" w:rsidRDefault="00D724BA">
      <w:pPr>
        <w:spacing w:line="240" w:lineRule="auto"/>
        <w:jc w:val="both"/>
        <w:rPr>
          <w:b/>
          <w:sz w:val="24"/>
          <w:szCs w:val="24"/>
        </w:rPr>
      </w:pPr>
    </w:p>
    <w:p w14:paraId="7D97D21B" w14:textId="77777777" w:rsidR="00D724BA" w:rsidRDefault="00421528">
      <w:pPr>
        <w:spacing w:line="240" w:lineRule="auto"/>
        <w:jc w:val="both"/>
        <w:rPr>
          <w:sz w:val="24"/>
          <w:szCs w:val="24"/>
        </w:rPr>
      </w:pPr>
      <w:r>
        <w:rPr>
          <w:sz w:val="24"/>
          <w:szCs w:val="24"/>
        </w:rPr>
        <w:t xml:space="preserve">The contractor shall install the TPTC signals in accordance with the manufacturer's instructions and recommendations and as approved by the Engineer. Signal heads positioned over a roadway shall be mounted a minimum of 15 feet, from the bottom of the signal head, above the road surface. All other side mount signal heads shall be mounted so that the bottom of the signal head is at least 8 feet above the ground surface. TPTC signals shall be programmed for red flash upon startup, conflict, or power failure. </w:t>
      </w:r>
    </w:p>
    <w:p w14:paraId="7D97D21C" w14:textId="77777777" w:rsidR="00D724BA" w:rsidRDefault="00D724BA">
      <w:pPr>
        <w:spacing w:line="240" w:lineRule="auto"/>
        <w:jc w:val="both"/>
        <w:rPr>
          <w:sz w:val="24"/>
          <w:szCs w:val="24"/>
        </w:rPr>
      </w:pPr>
    </w:p>
    <w:p w14:paraId="7D97D21D" w14:textId="77777777" w:rsidR="00D724BA" w:rsidRDefault="00421528">
      <w:pPr>
        <w:spacing w:line="240" w:lineRule="auto"/>
        <w:jc w:val="both"/>
        <w:rPr>
          <w:sz w:val="24"/>
          <w:szCs w:val="24"/>
        </w:rPr>
      </w:pPr>
      <w:r>
        <w:rPr>
          <w:sz w:val="24"/>
          <w:szCs w:val="24"/>
        </w:rPr>
        <w:t xml:space="preserve">The contractor shall notify the Engineer at least 48 hours prior to use of the TPTC signals for timing approval and verification. </w:t>
      </w:r>
    </w:p>
    <w:p w14:paraId="7D97D21E" w14:textId="77777777" w:rsidR="00D724BA" w:rsidRDefault="00421528">
      <w:pPr>
        <w:spacing w:line="240" w:lineRule="auto"/>
        <w:jc w:val="both"/>
        <w:rPr>
          <w:sz w:val="24"/>
          <w:szCs w:val="24"/>
        </w:rPr>
      </w:pPr>
      <w:r>
        <w:rPr>
          <w:sz w:val="24"/>
          <w:szCs w:val="24"/>
        </w:rPr>
        <w:t xml:space="preserve"> </w:t>
      </w:r>
    </w:p>
    <w:p w14:paraId="7D97D21F" w14:textId="77777777" w:rsidR="00D724BA" w:rsidRDefault="00421528">
      <w:pPr>
        <w:spacing w:line="240" w:lineRule="auto"/>
        <w:jc w:val="both"/>
        <w:rPr>
          <w:sz w:val="24"/>
          <w:szCs w:val="24"/>
        </w:rPr>
      </w:pPr>
      <w:r>
        <w:rPr>
          <w:sz w:val="24"/>
          <w:szCs w:val="24"/>
        </w:rPr>
        <w:t>The TPTC signals shall be in use for the duration of construction until the Engineer determines the TPTC signals are no longer required.</w:t>
      </w:r>
    </w:p>
    <w:p w14:paraId="7D97D220" w14:textId="77777777" w:rsidR="00D724BA" w:rsidRDefault="00D724BA">
      <w:pPr>
        <w:spacing w:line="240" w:lineRule="auto"/>
        <w:jc w:val="both"/>
        <w:rPr>
          <w:sz w:val="24"/>
          <w:szCs w:val="24"/>
        </w:rPr>
      </w:pPr>
    </w:p>
    <w:p w14:paraId="7D97D221" w14:textId="77777777" w:rsidR="00D724BA" w:rsidRDefault="00421528">
      <w:pPr>
        <w:tabs>
          <w:tab w:val="left" w:pos="1890"/>
        </w:tabs>
        <w:spacing w:line="240" w:lineRule="auto"/>
        <w:jc w:val="both"/>
        <w:rPr>
          <w:b/>
          <w:sz w:val="24"/>
          <w:szCs w:val="24"/>
        </w:rPr>
      </w:pPr>
      <w:r>
        <w:rPr>
          <w:b/>
          <w:sz w:val="24"/>
          <w:szCs w:val="24"/>
        </w:rPr>
        <w:t>3.02</w:t>
      </w:r>
      <w:r>
        <w:rPr>
          <w:b/>
          <w:sz w:val="24"/>
          <w:szCs w:val="24"/>
        </w:rPr>
        <w:tab/>
        <w:t>TPTC Signal Interruptions</w:t>
      </w:r>
    </w:p>
    <w:p w14:paraId="7D97D222" w14:textId="77777777" w:rsidR="00D724BA" w:rsidRDefault="00421528">
      <w:pPr>
        <w:spacing w:line="240" w:lineRule="auto"/>
        <w:jc w:val="both"/>
        <w:rPr>
          <w:sz w:val="24"/>
          <w:szCs w:val="24"/>
        </w:rPr>
      </w:pPr>
      <w:r>
        <w:rPr>
          <w:sz w:val="24"/>
          <w:szCs w:val="24"/>
        </w:rPr>
        <w:t xml:space="preserve"> </w:t>
      </w:r>
    </w:p>
    <w:p w14:paraId="7D97D223" w14:textId="77777777" w:rsidR="00D724BA" w:rsidRDefault="00421528">
      <w:pPr>
        <w:spacing w:line="240" w:lineRule="auto"/>
        <w:jc w:val="both"/>
        <w:rPr>
          <w:sz w:val="24"/>
          <w:szCs w:val="24"/>
        </w:rPr>
      </w:pPr>
      <w:r>
        <w:rPr>
          <w:sz w:val="24"/>
          <w:szCs w:val="24"/>
        </w:rPr>
        <w:t xml:space="preserve">If a TPTC signal malfunctions, the contractor shall implement the operational plan malfunction protocol and notify the Engineer immediately. The TPTC signal shall be </w:t>
      </w:r>
      <w:r>
        <w:rPr>
          <w:sz w:val="24"/>
          <w:szCs w:val="24"/>
        </w:rPr>
        <w:lastRenderedPageBreak/>
        <w:t xml:space="preserve">repaired or replaced within 24 hours. The contractor shall use certified flaggers for one-lane, two-way operations, in accordance with ADOT Standard Specification 701-3.13, while the TPTC signals are not in service at no additional cost. All flaggers shall be approved by the Engineer. </w:t>
      </w:r>
    </w:p>
    <w:p w14:paraId="7D97D224" w14:textId="77777777" w:rsidR="00D724BA" w:rsidRDefault="00421528">
      <w:pPr>
        <w:spacing w:line="240" w:lineRule="auto"/>
        <w:jc w:val="both"/>
        <w:rPr>
          <w:sz w:val="24"/>
          <w:szCs w:val="24"/>
        </w:rPr>
      </w:pPr>
      <w:r>
        <w:rPr>
          <w:sz w:val="24"/>
          <w:szCs w:val="24"/>
        </w:rPr>
        <w:t xml:space="preserve"> </w:t>
      </w:r>
    </w:p>
    <w:p w14:paraId="7D97D225" w14:textId="77777777" w:rsidR="00D724BA" w:rsidRDefault="00421528">
      <w:pPr>
        <w:spacing w:line="240" w:lineRule="auto"/>
        <w:jc w:val="both"/>
        <w:rPr>
          <w:sz w:val="24"/>
          <w:szCs w:val="24"/>
        </w:rPr>
      </w:pPr>
      <w:r>
        <w:rPr>
          <w:sz w:val="24"/>
          <w:szCs w:val="24"/>
        </w:rPr>
        <w:t>If the TPTC signals are not repaired or replaced within 24 hours, the contractor shall submit a plan and schedule for how and when the TPTC signals will be operational to the Engineer.  The plan shall include the reasons why the repair or replacement took longer than 24 hours.</w:t>
      </w:r>
    </w:p>
    <w:p w14:paraId="7D97D226" w14:textId="77777777" w:rsidR="00D724BA" w:rsidRDefault="00D724BA">
      <w:pPr>
        <w:spacing w:line="240" w:lineRule="auto"/>
        <w:jc w:val="both"/>
        <w:rPr>
          <w:sz w:val="24"/>
          <w:szCs w:val="24"/>
        </w:rPr>
      </w:pPr>
    </w:p>
    <w:p w14:paraId="7D97D227" w14:textId="77777777" w:rsidR="00D724BA" w:rsidRDefault="00421528">
      <w:pPr>
        <w:tabs>
          <w:tab w:val="left" w:pos="1890"/>
        </w:tabs>
        <w:spacing w:line="240" w:lineRule="auto"/>
        <w:jc w:val="both"/>
        <w:rPr>
          <w:sz w:val="24"/>
          <w:szCs w:val="24"/>
        </w:rPr>
      </w:pPr>
      <w:r>
        <w:rPr>
          <w:sz w:val="24"/>
          <w:szCs w:val="24"/>
        </w:rPr>
        <w:t xml:space="preserve"> </w:t>
      </w:r>
      <w:r>
        <w:rPr>
          <w:b/>
          <w:sz w:val="24"/>
          <w:szCs w:val="24"/>
        </w:rPr>
        <w:t xml:space="preserve">4.0   </w:t>
      </w:r>
      <w:r>
        <w:rPr>
          <w:b/>
          <w:sz w:val="24"/>
          <w:szCs w:val="24"/>
        </w:rPr>
        <w:tab/>
        <w:t>Method of Measurement:</w:t>
      </w:r>
    </w:p>
    <w:p w14:paraId="7D97D228" w14:textId="77777777" w:rsidR="00D724BA" w:rsidRDefault="00421528">
      <w:pPr>
        <w:spacing w:line="240" w:lineRule="auto"/>
        <w:jc w:val="both"/>
        <w:rPr>
          <w:sz w:val="24"/>
          <w:szCs w:val="24"/>
        </w:rPr>
      </w:pPr>
      <w:r>
        <w:rPr>
          <w:sz w:val="24"/>
          <w:szCs w:val="24"/>
        </w:rPr>
        <w:t xml:space="preserve"> </w:t>
      </w:r>
    </w:p>
    <w:p w14:paraId="7D97D229" w14:textId="77777777" w:rsidR="00D724BA" w:rsidRDefault="00421528">
      <w:pPr>
        <w:spacing w:line="240" w:lineRule="auto"/>
        <w:jc w:val="both"/>
        <w:rPr>
          <w:sz w:val="24"/>
          <w:szCs w:val="24"/>
        </w:rPr>
      </w:pPr>
      <w:r>
        <w:rPr>
          <w:sz w:val="24"/>
          <w:szCs w:val="24"/>
        </w:rPr>
        <w:t xml:space="preserve">TPTC signal (installation and removal) will be measured on a lump sum basis for a complete in place system. </w:t>
      </w:r>
    </w:p>
    <w:p w14:paraId="7D97D22A" w14:textId="77777777" w:rsidR="00D724BA" w:rsidRDefault="00421528">
      <w:pPr>
        <w:spacing w:line="240" w:lineRule="auto"/>
        <w:jc w:val="both"/>
        <w:rPr>
          <w:sz w:val="24"/>
          <w:szCs w:val="24"/>
        </w:rPr>
      </w:pPr>
      <w:r>
        <w:rPr>
          <w:sz w:val="24"/>
          <w:szCs w:val="24"/>
        </w:rPr>
        <w:t xml:space="preserve"> </w:t>
      </w:r>
    </w:p>
    <w:p w14:paraId="7D97D22B" w14:textId="77777777" w:rsidR="00D724BA" w:rsidRDefault="00421528">
      <w:pPr>
        <w:spacing w:line="240" w:lineRule="auto"/>
        <w:jc w:val="both"/>
        <w:rPr>
          <w:sz w:val="24"/>
          <w:szCs w:val="24"/>
        </w:rPr>
      </w:pPr>
      <w:r>
        <w:rPr>
          <w:sz w:val="24"/>
          <w:szCs w:val="24"/>
        </w:rPr>
        <w:t xml:space="preserve">TPTC signal (in-use) will be measured for each 24-hour day from the time at which the TPTC signal system is put into active use on the project and accepted by the Engineer until such time that the Engineer determines that the TPTC signal is no longer required. Pay for partial days shall be rounded to the nearest day. </w:t>
      </w:r>
    </w:p>
    <w:p w14:paraId="7D97D22C" w14:textId="77777777" w:rsidR="00D724BA" w:rsidRDefault="00D724BA">
      <w:pPr>
        <w:spacing w:line="240" w:lineRule="auto"/>
        <w:jc w:val="both"/>
        <w:rPr>
          <w:sz w:val="24"/>
          <w:szCs w:val="24"/>
        </w:rPr>
      </w:pPr>
    </w:p>
    <w:p w14:paraId="7D97D22D" w14:textId="77777777" w:rsidR="00D724BA" w:rsidRDefault="00421528">
      <w:pPr>
        <w:tabs>
          <w:tab w:val="left" w:pos="1890"/>
        </w:tabs>
        <w:spacing w:line="240" w:lineRule="auto"/>
        <w:jc w:val="both"/>
        <w:rPr>
          <w:b/>
          <w:sz w:val="24"/>
          <w:szCs w:val="24"/>
        </w:rPr>
      </w:pPr>
      <w:r>
        <w:rPr>
          <w:b/>
          <w:sz w:val="24"/>
          <w:szCs w:val="24"/>
        </w:rPr>
        <w:t>5.0</w:t>
      </w:r>
      <w:r>
        <w:rPr>
          <w:b/>
          <w:sz w:val="24"/>
          <w:szCs w:val="24"/>
        </w:rPr>
        <w:tab/>
        <w:t>Basis of Payment:</w:t>
      </w:r>
    </w:p>
    <w:p w14:paraId="7D97D22E" w14:textId="77777777" w:rsidR="00D724BA" w:rsidRDefault="00421528">
      <w:pPr>
        <w:spacing w:line="240" w:lineRule="auto"/>
        <w:jc w:val="both"/>
        <w:rPr>
          <w:sz w:val="24"/>
          <w:szCs w:val="24"/>
        </w:rPr>
      </w:pPr>
      <w:r>
        <w:rPr>
          <w:sz w:val="24"/>
          <w:szCs w:val="24"/>
        </w:rPr>
        <w:t xml:space="preserve"> </w:t>
      </w:r>
    </w:p>
    <w:p w14:paraId="7D97D22F" w14:textId="77777777" w:rsidR="00D724BA" w:rsidRDefault="00421528">
      <w:pPr>
        <w:spacing w:line="240" w:lineRule="auto"/>
        <w:jc w:val="both"/>
        <w:rPr>
          <w:sz w:val="24"/>
          <w:szCs w:val="24"/>
        </w:rPr>
      </w:pPr>
      <w:r>
        <w:rPr>
          <w:sz w:val="24"/>
          <w:szCs w:val="24"/>
        </w:rPr>
        <w:t>The accepted quantity of TPTC signals (installation and removal), measured as provided above, will be paid for at the contract lump sum price, which price shall be full compensation for the work, complete in place, as described and specified herein, including furnishing all components of the TPTC signal, installing, preparing of any reports, calibrating, and removing.</w:t>
      </w:r>
    </w:p>
    <w:p w14:paraId="7D97D230" w14:textId="77777777" w:rsidR="00D724BA" w:rsidRDefault="00D724BA">
      <w:pPr>
        <w:spacing w:line="240" w:lineRule="auto"/>
        <w:jc w:val="both"/>
        <w:rPr>
          <w:sz w:val="24"/>
          <w:szCs w:val="24"/>
        </w:rPr>
      </w:pPr>
    </w:p>
    <w:p w14:paraId="7D97D231" w14:textId="77777777" w:rsidR="00D724BA" w:rsidRDefault="00421528">
      <w:pPr>
        <w:spacing w:line="240" w:lineRule="auto"/>
        <w:jc w:val="both"/>
        <w:rPr>
          <w:sz w:val="24"/>
          <w:szCs w:val="24"/>
        </w:rPr>
      </w:pPr>
      <w:r>
        <w:rPr>
          <w:sz w:val="24"/>
          <w:szCs w:val="24"/>
        </w:rPr>
        <w:t>Fifty percent of the contract unit price for the TPTC signal will be paid upon satisfactory installation.</w:t>
      </w:r>
    </w:p>
    <w:p w14:paraId="7D97D232" w14:textId="77777777" w:rsidR="00D724BA" w:rsidRDefault="00421528">
      <w:pPr>
        <w:spacing w:line="240" w:lineRule="auto"/>
        <w:jc w:val="both"/>
        <w:rPr>
          <w:sz w:val="24"/>
          <w:szCs w:val="24"/>
        </w:rPr>
      </w:pPr>
      <w:r>
        <w:rPr>
          <w:sz w:val="24"/>
          <w:szCs w:val="24"/>
        </w:rPr>
        <w:t xml:space="preserve"> </w:t>
      </w:r>
    </w:p>
    <w:p w14:paraId="7D97D233" w14:textId="77777777" w:rsidR="00D724BA" w:rsidRDefault="00421528">
      <w:pPr>
        <w:spacing w:line="240" w:lineRule="auto"/>
        <w:jc w:val="both"/>
        <w:rPr>
          <w:sz w:val="24"/>
          <w:szCs w:val="24"/>
        </w:rPr>
      </w:pPr>
      <w:r>
        <w:rPr>
          <w:sz w:val="24"/>
          <w:szCs w:val="24"/>
        </w:rPr>
        <w:t>Fifty percent of the contract unit price for the TPTC signal will be paid upon final removal.</w:t>
      </w:r>
    </w:p>
    <w:p w14:paraId="7D97D234" w14:textId="77777777" w:rsidR="00D724BA" w:rsidRDefault="00421528">
      <w:pPr>
        <w:spacing w:line="240" w:lineRule="auto"/>
        <w:jc w:val="both"/>
        <w:rPr>
          <w:sz w:val="24"/>
          <w:szCs w:val="24"/>
        </w:rPr>
      </w:pPr>
      <w:r>
        <w:rPr>
          <w:sz w:val="24"/>
          <w:szCs w:val="24"/>
        </w:rPr>
        <w:t xml:space="preserve"> </w:t>
      </w:r>
    </w:p>
    <w:p w14:paraId="7D97D235" w14:textId="77777777" w:rsidR="00D724BA" w:rsidRDefault="00421528">
      <w:pPr>
        <w:spacing w:line="240" w:lineRule="auto"/>
        <w:jc w:val="both"/>
        <w:rPr>
          <w:sz w:val="24"/>
          <w:szCs w:val="24"/>
        </w:rPr>
      </w:pPr>
      <w:r>
        <w:rPr>
          <w:sz w:val="24"/>
          <w:szCs w:val="24"/>
        </w:rPr>
        <w:t>The accepted quantities of TPTC signals (in-use), measured as provided above, will be paid for at the contract unit price, which price shall be full compensation for the use of TPTC signals, complete in place.</w:t>
      </w:r>
    </w:p>
    <w:p w14:paraId="7D97D236" w14:textId="77777777" w:rsidR="00D724BA" w:rsidRDefault="00421528">
      <w:pPr>
        <w:spacing w:line="240" w:lineRule="auto"/>
        <w:jc w:val="both"/>
        <w:rPr>
          <w:sz w:val="24"/>
          <w:szCs w:val="24"/>
        </w:rPr>
      </w:pPr>
      <w:r>
        <w:rPr>
          <w:sz w:val="24"/>
          <w:szCs w:val="24"/>
        </w:rPr>
        <w:t xml:space="preserve"> </w:t>
      </w:r>
    </w:p>
    <w:p w14:paraId="7D97D237" w14:textId="77777777" w:rsidR="00D724BA" w:rsidRDefault="00421528">
      <w:pPr>
        <w:spacing w:line="240" w:lineRule="auto"/>
        <w:jc w:val="both"/>
        <w:rPr>
          <w:sz w:val="24"/>
          <w:szCs w:val="24"/>
        </w:rPr>
      </w:pPr>
      <w:r>
        <w:rPr>
          <w:sz w:val="24"/>
          <w:szCs w:val="24"/>
        </w:rPr>
        <w:t>No payment will be made for furnishing materials, equipment, labor, or repair of the TPTC signal components that are damaged by the traveling public or any other conditions caused by nature related events.</w:t>
      </w:r>
    </w:p>
    <w:p w14:paraId="7D97D238" w14:textId="77777777" w:rsidR="00D724BA" w:rsidRDefault="00421528">
      <w:pPr>
        <w:spacing w:line="240" w:lineRule="auto"/>
        <w:jc w:val="both"/>
        <w:rPr>
          <w:sz w:val="24"/>
          <w:szCs w:val="24"/>
        </w:rPr>
      </w:pPr>
      <w:r>
        <w:rPr>
          <w:sz w:val="24"/>
          <w:szCs w:val="24"/>
        </w:rPr>
        <w:t xml:space="preserve"> </w:t>
      </w:r>
    </w:p>
    <w:p w14:paraId="7D97D239" w14:textId="77777777" w:rsidR="00D724BA" w:rsidRDefault="00421528">
      <w:pPr>
        <w:spacing w:line="240" w:lineRule="auto"/>
        <w:jc w:val="both"/>
        <w:rPr>
          <w:sz w:val="24"/>
          <w:szCs w:val="24"/>
        </w:rPr>
      </w:pPr>
      <w:r>
        <w:rPr>
          <w:sz w:val="24"/>
          <w:szCs w:val="24"/>
        </w:rPr>
        <w:t>No payment will be made for the TPTC signal (in-use) not in service or if the Engineer determines the TPTC signal is not working correctly.</w:t>
      </w:r>
    </w:p>
    <w:p w14:paraId="7D97D23A" w14:textId="77777777" w:rsidR="00D724BA" w:rsidRDefault="00D724BA">
      <w:pPr>
        <w:spacing w:line="240" w:lineRule="auto"/>
        <w:jc w:val="both"/>
        <w:rPr>
          <w:sz w:val="24"/>
          <w:szCs w:val="24"/>
        </w:rPr>
      </w:pPr>
    </w:p>
    <w:p w14:paraId="7D97D23B" w14:textId="77777777" w:rsidR="00D724BA" w:rsidRDefault="00421528">
      <w:pPr>
        <w:spacing w:line="240" w:lineRule="auto"/>
        <w:jc w:val="both"/>
        <w:rPr>
          <w:sz w:val="24"/>
          <w:szCs w:val="24"/>
        </w:rPr>
      </w:pPr>
      <w:r>
        <w:rPr>
          <w:sz w:val="24"/>
          <w:szCs w:val="24"/>
        </w:rPr>
        <w:t>No additional payment will be made for flagger controls required while the TPTC signal is not in service or if the Engineer has determined the TPTC signal is not working properly.</w:t>
      </w:r>
    </w:p>
    <w:p w14:paraId="7D97D23C" w14:textId="77777777" w:rsidR="00D724BA" w:rsidRDefault="00D724BA">
      <w:pPr>
        <w:spacing w:line="240" w:lineRule="auto"/>
        <w:jc w:val="both"/>
        <w:rPr>
          <w:sz w:val="24"/>
          <w:szCs w:val="24"/>
        </w:rPr>
      </w:pPr>
    </w:p>
    <w:p w14:paraId="7D97D23D" w14:textId="77777777" w:rsidR="00D724BA" w:rsidRDefault="00421528">
      <w:pPr>
        <w:spacing w:line="240" w:lineRule="auto"/>
        <w:jc w:val="both"/>
        <w:rPr>
          <w:sz w:val="24"/>
          <w:szCs w:val="24"/>
        </w:rPr>
      </w:pPr>
      <w:r>
        <w:rPr>
          <w:sz w:val="24"/>
          <w:szCs w:val="24"/>
        </w:rPr>
        <w:lastRenderedPageBreak/>
        <w:t xml:space="preserve">No payment will be made for any adjustment or realignment of the TPTC signals, the cost being considered as included in the contract unit price of the TPTC signal. </w:t>
      </w:r>
    </w:p>
    <w:p w14:paraId="7D97D23E" w14:textId="77777777" w:rsidR="00D724BA" w:rsidRDefault="00D724BA">
      <w:pPr>
        <w:spacing w:line="240" w:lineRule="auto"/>
        <w:jc w:val="both"/>
        <w:rPr>
          <w:sz w:val="24"/>
          <w:szCs w:val="24"/>
        </w:rPr>
      </w:pPr>
    </w:p>
    <w:p w14:paraId="7D97D23F" w14:textId="77777777" w:rsidR="00FC5D2C" w:rsidRDefault="00421528" w:rsidP="00FC5D2C">
      <w:pPr>
        <w:spacing w:line="240" w:lineRule="auto"/>
        <w:jc w:val="both"/>
        <w:rPr>
          <w:sz w:val="24"/>
          <w:szCs w:val="24"/>
        </w:rPr>
      </w:pPr>
      <w:r>
        <w:rPr>
          <w:sz w:val="24"/>
          <w:szCs w:val="24"/>
        </w:rPr>
        <w:t>A TPTC signal may require relocation during construction to effectively manage traffic. There will be no additional payment for relocation of the TPTC signal, as required during construction of the project.</w:t>
      </w:r>
    </w:p>
    <w:sectPr w:rsidR="00FC5D2C" w:rsidSect="00FC5D2C">
      <w:footerReference w:type="default" r:id="rId11"/>
      <w:pgSz w:w="12240" w:h="15620"/>
      <w:pgMar w:top="1440" w:right="1296" w:bottom="864" w:left="1152" w:header="720" w:footer="720" w:gutter="0"/>
      <w:pgNumType w:start="1"/>
      <w:cols w:space="720" w:equalWidth="0">
        <w:col w:w="9504"/>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7D242" w14:textId="77777777" w:rsidR="00FC5D2C" w:rsidRDefault="00FC5D2C" w:rsidP="00FC5D2C">
      <w:pPr>
        <w:spacing w:line="240" w:lineRule="auto"/>
      </w:pPr>
      <w:r>
        <w:separator/>
      </w:r>
    </w:p>
  </w:endnote>
  <w:endnote w:type="continuationSeparator" w:id="0">
    <w:p w14:paraId="7D97D243" w14:textId="77777777" w:rsidR="00FC5D2C" w:rsidRDefault="00FC5D2C" w:rsidP="00FC5D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rPr>
      <w:id w:val="-1868205866"/>
      <w:docPartObj>
        <w:docPartGallery w:val="Page Numbers (Bottom of Page)"/>
        <w:docPartUnique/>
      </w:docPartObj>
    </w:sdtPr>
    <w:sdtEndPr>
      <w:rPr>
        <w:noProof/>
      </w:rPr>
    </w:sdtEndPr>
    <w:sdtContent>
      <w:p w14:paraId="7D97D244" w14:textId="77777777" w:rsidR="00FC5D2C" w:rsidRPr="00FC5D2C" w:rsidRDefault="00FC5D2C">
        <w:pPr>
          <w:pStyle w:val="Footer"/>
          <w:jc w:val="right"/>
          <w:rPr>
            <w:sz w:val="18"/>
          </w:rPr>
        </w:pPr>
        <w:r w:rsidRPr="00FC5D2C">
          <w:rPr>
            <w:sz w:val="18"/>
          </w:rPr>
          <w:t>701</w:t>
        </w:r>
        <w:r w:rsidR="00DE16BF">
          <w:rPr>
            <w:sz w:val="18"/>
          </w:rPr>
          <w:t xml:space="preserve"> </w:t>
        </w:r>
        <w:r w:rsidRPr="00FC5D2C">
          <w:rPr>
            <w:sz w:val="18"/>
          </w:rPr>
          <w:t xml:space="preserve">TPTC - </w:t>
        </w:r>
        <w:r w:rsidRPr="00FC5D2C">
          <w:rPr>
            <w:sz w:val="18"/>
          </w:rPr>
          <w:fldChar w:fldCharType="begin"/>
        </w:r>
        <w:r w:rsidRPr="00FC5D2C">
          <w:rPr>
            <w:sz w:val="18"/>
          </w:rPr>
          <w:instrText xml:space="preserve"> PAGE   \* MERGEFORMAT </w:instrText>
        </w:r>
        <w:r w:rsidRPr="00FC5D2C">
          <w:rPr>
            <w:sz w:val="18"/>
          </w:rPr>
          <w:fldChar w:fldCharType="separate"/>
        </w:r>
        <w:r w:rsidR="003D0A67">
          <w:rPr>
            <w:noProof/>
            <w:sz w:val="18"/>
          </w:rPr>
          <w:t>1</w:t>
        </w:r>
        <w:r w:rsidRPr="00FC5D2C">
          <w:rPr>
            <w:noProof/>
            <w:sz w:val="18"/>
          </w:rPr>
          <w:fldChar w:fldCharType="end"/>
        </w:r>
        <w:r w:rsidRPr="00FC5D2C">
          <w:rPr>
            <w:noProof/>
            <w:sz w:val="18"/>
          </w:rPr>
          <w:t>/5</w:t>
        </w:r>
      </w:p>
    </w:sdtContent>
  </w:sdt>
  <w:p w14:paraId="7D97D245" w14:textId="77777777" w:rsidR="00FC5D2C" w:rsidRDefault="00FC5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7D240" w14:textId="77777777" w:rsidR="00FC5D2C" w:rsidRDefault="00FC5D2C" w:rsidP="00FC5D2C">
      <w:pPr>
        <w:spacing w:line="240" w:lineRule="auto"/>
      </w:pPr>
      <w:r>
        <w:separator/>
      </w:r>
    </w:p>
  </w:footnote>
  <w:footnote w:type="continuationSeparator" w:id="0">
    <w:p w14:paraId="7D97D241" w14:textId="77777777" w:rsidR="00FC5D2C" w:rsidRDefault="00FC5D2C" w:rsidP="00FC5D2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014237"/>
    <w:multiLevelType w:val="multilevel"/>
    <w:tmpl w:val="E1B20266"/>
    <w:lvl w:ilvl="0">
      <w:start w:val="1"/>
      <w:numFmt w:val="upperLetter"/>
      <w:lvlText w:val="(%1)"/>
      <w:lvlJc w:val="left"/>
      <w:pPr>
        <w:ind w:left="1170" w:hanging="360"/>
      </w:pPr>
      <w:rPr>
        <w:strike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24BA"/>
    <w:rsid w:val="00101708"/>
    <w:rsid w:val="001D0A09"/>
    <w:rsid w:val="003D0A67"/>
    <w:rsid w:val="00421528"/>
    <w:rsid w:val="009F0573"/>
    <w:rsid w:val="00A668E0"/>
    <w:rsid w:val="00B23675"/>
    <w:rsid w:val="00D724BA"/>
    <w:rsid w:val="00DE16BF"/>
    <w:rsid w:val="00E52E90"/>
    <w:rsid w:val="00FC5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7D1DA"/>
  <w15:docId w15:val="{4831690B-AC94-4455-B726-1A14EBD5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FC5D2C"/>
    <w:pPr>
      <w:tabs>
        <w:tab w:val="center" w:pos="4680"/>
        <w:tab w:val="right" w:pos="9360"/>
      </w:tabs>
      <w:spacing w:line="240" w:lineRule="auto"/>
    </w:pPr>
  </w:style>
  <w:style w:type="character" w:customStyle="1" w:styleId="HeaderChar">
    <w:name w:val="Header Char"/>
    <w:basedOn w:val="DefaultParagraphFont"/>
    <w:link w:val="Header"/>
    <w:uiPriority w:val="99"/>
    <w:rsid w:val="00FC5D2C"/>
  </w:style>
  <w:style w:type="paragraph" w:styleId="Footer">
    <w:name w:val="footer"/>
    <w:basedOn w:val="Normal"/>
    <w:link w:val="FooterChar"/>
    <w:uiPriority w:val="99"/>
    <w:unhideWhenUsed/>
    <w:rsid w:val="00FC5D2C"/>
    <w:pPr>
      <w:tabs>
        <w:tab w:val="center" w:pos="4680"/>
        <w:tab w:val="right" w:pos="9360"/>
      </w:tabs>
      <w:spacing w:line="240" w:lineRule="auto"/>
    </w:pPr>
  </w:style>
  <w:style w:type="character" w:customStyle="1" w:styleId="FooterChar">
    <w:name w:val="Footer Char"/>
    <w:basedOn w:val="DefaultParagraphFont"/>
    <w:link w:val="Footer"/>
    <w:uiPriority w:val="99"/>
    <w:rsid w:val="00FC5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1E262-CE12-413E-B09E-6126F26F01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37EB36-3B69-4CDE-AB5A-83A8775957EE}">
  <ds:schemaRefs>
    <ds:schemaRef ds:uri="http://schemas.microsoft.com/sharepoint/v3/contenttype/forms"/>
  </ds:schemaRefs>
</ds:datastoreItem>
</file>

<file path=customXml/itemProps3.xml><?xml version="1.0" encoding="utf-8"?>
<ds:datastoreItem xmlns:ds="http://schemas.openxmlformats.org/officeDocument/2006/customXml" ds:itemID="{24161EF7-9FC4-4642-B9B8-E33846A79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D42866-09FA-45B5-A052-4E0B3E1B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Crimmins, Zachary S.</cp:lastModifiedBy>
  <cp:revision>10</cp:revision>
  <dcterms:created xsi:type="dcterms:W3CDTF">2020-10-16T20:53:00Z</dcterms:created>
  <dcterms:modified xsi:type="dcterms:W3CDTF">2021-02-16T15:58:00Z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